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1" w:rsidRPr="00CE403C" w:rsidRDefault="00CE403C" w:rsidP="001079E4">
      <w:pPr>
        <w:autoSpaceDE w:val="0"/>
        <w:autoSpaceDN w:val="0"/>
        <w:spacing w:before="7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приеме документов для учас</w:t>
      </w:r>
      <w:r w:rsidR="001079E4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1079E4">
        <w:rPr>
          <w:rFonts w:ascii="Times New Roman" w:hAnsi="Times New Roman"/>
          <w:b/>
          <w:bCs/>
          <w:sz w:val="24"/>
          <w:szCs w:val="24"/>
        </w:rPr>
        <w:t xml:space="preserve">я в конкурсе на замещение </w:t>
      </w:r>
      <w:r w:rsidR="00866721" w:rsidRPr="00CE403C">
        <w:rPr>
          <w:rFonts w:ascii="Times New Roman" w:hAnsi="Times New Roman"/>
          <w:b/>
          <w:bCs/>
          <w:sz w:val="24"/>
          <w:szCs w:val="24"/>
        </w:rPr>
        <w:t>вакантных должностей государственной гражданской службы Российской Федерации</w:t>
      </w:r>
      <w:r w:rsidR="00866721" w:rsidRPr="00CE403C">
        <w:rPr>
          <w:rFonts w:ascii="Times New Roman" w:hAnsi="Times New Roman"/>
          <w:b/>
          <w:bCs/>
          <w:sz w:val="24"/>
          <w:szCs w:val="24"/>
        </w:rPr>
        <w:br/>
        <w:t>в Межрайонной ИФНС России №4 по Тамбовской области</w:t>
      </w:r>
    </w:p>
    <w:p w:rsidR="007C1EFD" w:rsidRPr="00CE403C" w:rsidRDefault="007C1EFD" w:rsidP="00CE4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Межрайонная ИФНС России № 4 по Тамбовской области  в лице начальника Межрайонной ИФНС России № 4 по Тамбовской области Лоскутова Александра Ивановича, действующего на основании Положения о Межрайонной инспекции Федеральной налоговой службы   № 4 по Тамбовской области, утверждённого Управлением Федеральной налоговой службы по Тамбовской области 25.02.2019 объявляет о проведении конкурса на замещение вакантных должностей государственной гражданской службы: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главный государственный налоговый инспектор отдела урегулирования задолженности (1 вакансия);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главный государственный налоговый инспектор контрольно-аналитического отдела (1 вакансии);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главный государственный налоговый инспектор отдела оперативного контроля (1 вакансия);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государственный налоговый инспектор отдела камеральных проверок №1 (1 вакансия);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старший государственный налоговый инспектор отдела выездных проверок (1 вакансия);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старший государственный налоговый инспектор отдела камеральных проверок №4 (1 вакансии);</w:t>
      </w:r>
    </w:p>
    <w:p w:rsidR="00CE403C" w:rsidRPr="00CE403C" w:rsidRDefault="00CE403C" w:rsidP="00CE4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ведущий специалист-эксперт правового отдела (1 вакансия).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t>К претендентам на замещение вышеуказанных должностей предъявляются следующие квалификационные требования: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1) наличие высшего образования не ниже уровня бакалавриата по специальности (направлению подготовки) «Государственное и муниципальное управление», «Менеджмент», «Управление персоналом», «Экономика», «Налоги и налогообложение», «Финансы», «Юриспруденция» или иной специальности (направлению подготовки), для которой законодательством об образовании Российской Федерации установлено соответствие специальности (направлению подготовки), указанной в предыдущих специальностях (направлениях подготовки).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2) наличие следующих базовых знаний и умений: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правовые знания основ: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CE403C">
          <w:rPr>
            <w:rFonts w:ascii="Times New Roman" w:hAnsi="Times New Roman"/>
            <w:sz w:val="24"/>
            <w:szCs w:val="24"/>
          </w:rPr>
          <w:t>2003 г</w:t>
        </w:r>
      </w:smartTag>
      <w:r w:rsidRPr="00CE403C">
        <w:rPr>
          <w:rFonts w:ascii="Times New Roman" w:hAnsi="Times New Roman"/>
          <w:sz w:val="24"/>
          <w:szCs w:val="24"/>
        </w:rPr>
        <w:t>. № 58-ФЗ «О системе государственной службы Российской Федерации;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CE403C">
          <w:rPr>
            <w:rFonts w:ascii="Times New Roman" w:hAnsi="Times New Roman"/>
            <w:sz w:val="24"/>
            <w:szCs w:val="24"/>
          </w:rPr>
          <w:t>2004 г</w:t>
        </w:r>
      </w:smartTag>
      <w:r w:rsidRPr="00CE403C">
        <w:rPr>
          <w:rFonts w:ascii="Times New Roman" w:hAnsi="Times New Roman"/>
          <w:sz w:val="24"/>
          <w:szCs w:val="24"/>
        </w:rPr>
        <w:t>. № 79-ФЗ</w:t>
      </w:r>
      <w:r w:rsidR="00401C2F">
        <w:rPr>
          <w:rFonts w:ascii="Times New Roman" w:hAnsi="Times New Roman"/>
          <w:sz w:val="24"/>
          <w:szCs w:val="24"/>
        </w:rPr>
        <w:t xml:space="preserve"> </w:t>
      </w:r>
      <w:r w:rsidRPr="00CE403C">
        <w:rPr>
          <w:rFonts w:ascii="Times New Roman" w:hAnsi="Times New Roman"/>
          <w:sz w:val="24"/>
          <w:szCs w:val="24"/>
        </w:rPr>
        <w:t>«О государственной гражданской службе Российской Федерации» (далее – Федеральный закон № 79-ФЗ);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403C">
          <w:rPr>
            <w:rFonts w:ascii="Times New Roman" w:hAnsi="Times New Roman"/>
            <w:sz w:val="24"/>
            <w:szCs w:val="24"/>
          </w:rPr>
          <w:t>2008 г</w:t>
        </w:r>
      </w:smartTag>
      <w:r w:rsidRPr="00CE403C">
        <w:rPr>
          <w:rFonts w:ascii="Times New Roman" w:hAnsi="Times New Roman"/>
          <w:sz w:val="24"/>
          <w:szCs w:val="24"/>
        </w:rPr>
        <w:t>. № 273-ФЗ «О противодействии коррупции»;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знания и умения в области информационно-коммуникационных технологий;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умение мыслить системно;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коммуникативные умения;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умение управлять изменениями.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Должностные обязанности  в зависимости от области и вида профессиональной служебной деятельности гражданского служащего устанавливаются его должностным регламентом.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t xml:space="preserve">           Условия прохождения гражданской службы: 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lastRenderedPageBreak/>
        <w:t>Пятидневная служебная неделя (выходные дни – суббота и воскресенье, нерабочие праздничные дни).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Продолжительность ежегодного оплачиваемого отпуска устанавливается в соответствии со статьей 48 Федерального закона                    № 79-ФЗ от 27.07.2004 «О государственной гражданской службе Российской Федерации».</w:t>
      </w:r>
    </w:p>
    <w:p w:rsidR="00CE403C" w:rsidRPr="00CE403C" w:rsidRDefault="00CE403C" w:rsidP="00CE4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Денежное содержание федеральных государственных гражданских служащих  состоит из:</w:t>
      </w: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9"/>
        <w:gridCol w:w="4727"/>
      </w:tblGrid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CE403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b/>
                <w:sz w:val="24"/>
                <w:szCs w:val="24"/>
              </w:rPr>
              <w:t>Главный государственный налоговый инспектор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5</w:t>
            </w:r>
            <w:r w:rsidRPr="00CE403C"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  <w:r w:rsidRPr="00CE403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90-120%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До 30%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классным чином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Одного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Других выплат, предусмотренных соответствующими федеральными законами и иными нормативными </w:t>
            </w: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b/>
                <w:sz w:val="24"/>
                <w:szCs w:val="24"/>
              </w:rPr>
              <w:t>Старший государственный налоговый инспектор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4927 руб.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60-90%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До 30%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классным чином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Одного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Единовременная выплата в размере двух месячных окладов денежного содержания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401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03C">
              <w:rPr>
                <w:rFonts w:ascii="Times New Roman" w:hAnsi="Times New Roman"/>
                <w:b/>
                <w:sz w:val="24"/>
                <w:szCs w:val="24"/>
              </w:rPr>
              <w:t xml:space="preserve">Ведущий  </w:t>
            </w:r>
          </w:p>
          <w:p w:rsidR="00CE403C" w:rsidRPr="00CE403C" w:rsidRDefault="00CE403C" w:rsidP="00401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b/>
                <w:sz w:val="24"/>
                <w:szCs w:val="24"/>
              </w:rPr>
              <w:t>специалист-эксперт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Месячного оклада в соответствии с замещаемой должностью государственной </w:t>
            </w: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4563 руб.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60-90%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До 30%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классным чином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Одного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b/>
                <w:sz w:val="24"/>
                <w:szCs w:val="24"/>
              </w:rPr>
              <w:t>Государственный налоговый инспектор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4379 руб.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Ежемесячной надбавки к должностному окладу за особые условия </w:t>
            </w: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гражданской службы Российской Федерации</w:t>
            </w:r>
          </w:p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60-90%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До 30%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классным чином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Одного должностного оклада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положением, утвержденным Представителем нанимателя</w:t>
            </w:r>
          </w:p>
        </w:tc>
      </w:tr>
      <w:tr w:rsidR="00CE403C" w:rsidRPr="00CE403C" w:rsidTr="00584D91">
        <w:trPr>
          <w:trHeight w:val="135"/>
        </w:trPr>
        <w:tc>
          <w:tcPr>
            <w:tcW w:w="3069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CE403C" w:rsidRPr="00CE403C" w:rsidRDefault="00CE403C" w:rsidP="00107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3C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Прием документов осуществляется по адресу: г. Тамбов, ул. Зои Космодемьянской д.12.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Начало  приема  документов  для  участия  в  конкурсе 10  марта  2020</w:t>
      </w:r>
      <w:r w:rsidR="00401C2F">
        <w:rPr>
          <w:rFonts w:ascii="Times New Roman" w:hAnsi="Times New Roman"/>
          <w:sz w:val="24"/>
          <w:szCs w:val="24"/>
        </w:rPr>
        <w:t xml:space="preserve"> </w:t>
      </w:r>
      <w:r w:rsidRPr="00CE403C">
        <w:rPr>
          <w:rFonts w:ascii="Times New Roman" w:hAnsi="Times New Roman"/>
          <w:sz w:val="24"/>
          <w:szCs w:val="24"/>
        </w:rPr>
        <w:t>г.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Документы для участия в конкурсе принимаются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ежедневно с 9.00 до 18.00, в пятницу до 16.45, кроме выходных (суббота и воскресенье) и нерабочих праздничных дней.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Предполагаемая дата проведения второго этапа конкурса: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– тестирование – 17 апреля 2020 года;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– индивидуальное собеседование – 24 апреля 2020 года.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Место проведения: г. Тамбов, ул. Зои Космодемьянской д.12, каб.205.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Более точная информация о дате, месте и времени проведения второго этапа конкурса будет сообщена дополнительно, не позднее чем за 15 дней до его начала.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Гражданин (гражданский служащий), изъявивший желание участвовать в конкурсе, представляет в Межрайонную ИФНС России № 4 по Тамбовской области: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а) личное заявление;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lastRenderedPageBreak/>
        <w:t xml:space="preserve">б)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CE403C">
          <w:rPr>
            <w:rFonts w:ascii="Times New Roman" w:hAnsi="Times New Roman"/>
            <w:sz w:val="24"/>
            <w:szCs w:val="24"/>
          </w:rPr>
          <w:t>2005 г</w:t>
        </w:r>
      </w:smartTag>
      <w:r w:rsidRPr="00CE403C">
        <w:rPr>
          <w:rFonts w:ascii="Times New Roman" w:hAnsi="Times New Roman"/>
          <w:sz w:val="24"/>
          <w:szCs w:val="24"/>
        </w:rPr>
        <w:t>., № 667-р, с приложением двух фотографий (4Х6);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е) сведения о доходах, имуществе и обязательствах имущественного характера</w:t>
      </w:r>
      <w:r w:rsidRPr="00CE403C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CE403C">
        <w:rPr>
          <w:rFonts w:ascii="Times New Roman" w:hAnsi="Times New Roman"/>
          <w:sz w:val="24"/>
          <w:szCs w:val="24"/>
        </w:rPr>
        <w:t>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В рамках конкурса будут применяться следующие методы оценки: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 xml:space="preserve">- при </w:t>
      </w:r>
      <w:r w:rsidRPr="00CE403C">
        <w:rPr>
          <w:rFonts w:ascii="Times New Roman" w:hAnsi="Times New Roman"/>
          <w:b/>
          <w:sz w:val="24"/>
          <w:szCs w:val="24"/>
        </w:rPr>
        <w:t>тестировании</w:t>
      </w:r>
      <w:r w:rsidRPr="00CE403C">
        <w:rPr>
          <w:rFonts w:ascii="Times New Roman" w:hAnsi="Times New Roman"/>
          <w:sz w:val="24"/>
          <w:szCs w:val="24"/>
        </w:rPr>
        <w:t xml:space="preserve"> используется единый перечень вопросов. Тест состоит из 6 блоков, всего 50 вопросов.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1 блок – «Конституция РФ и  основы конституционного устройства РФ» (8 вопросов).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2 блок -  «Основы законодательства о государственной гражданской службе РФ» (8 вопросов).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3 блок – «Основы законодательства РФ о противодействии коррупции» (8 вопросов).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4 блок – «Русский язык – государственный язык РФ» (8 вопросов);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5 блок – «Информационно-коммуникационные технологии» (8 вопросов).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6 блок – «Знания и умения по вопросам профессиональной служебной деятельности» (10 вопросов).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по результатам тестирования кандидатам выставляются баллы: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5 баллов, если даны правильные ответы на 100-95 процентов вопросов;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4 балла, если даны правильные ответы на 94-89 процентов вопросов;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3 балла, если даны правильные ответы на 88-83 процента вопросов;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2 балла, если даны правильные ответы на 82-77 процентов вопросов</w:t>
      </w:r>
      <w:r w:rsidRPr="00CE403C">
        <w:rPr>
          <w:rFonts w:ascii="Times New Roman" w:hAnsi="Times New Roman"/>
          <w:sz w:val="24"/>
          <w:szCs w:val="24"/>
        </w:rPr>
        <w:tab/>
        <w:t>;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1 балл, если даны правильные ответы на 76-70 процентов вопросов.</w:t>
      </w:r>
    </w:p>
    <w:p w:rsidR="00CE403C" w:rsidRPr="00CE403C" w:rsidRDefault="00CE403C" w:rsidP="0040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тестирование считается пройденным, если кандидат правильно ответил на 70 и более процентов вопросов (т.е. минимальное количество правильных ответов должно составлять 35).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t>- индивидуальное собеседование</w:t>
      </w:r>
      <w:r w:rsidRPr="00CE403C">
        <w:rPr>
          <w:rFonts w:ascii="Times New Roman" w:hAnsi="Times New Roman"/>
          <w:sz w:val="24"/>
          <w:szCs w:val="24"/>
        </w:rPr>
        <w:t xml:space="preserve"> конкурсной комиссии с кандидатом (по вопросам на знание нормативных правовых актов, включенных в число квалификационных требований, профессиональных достижениях, и иным вопросам).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стратегическое мышление;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командное взаимодействие;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персональная эффективность;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- гибкость и готовность к изменениям.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t>Порядок выставления итогового балла за выполнение конкурсных процедур: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t>- тестирование</w:t>
      </w:r>
      <w:r w:rsidRPr="00CE403C">
        <w:rPr>
          <w:rFonts w:ascii="Times New Roman" w:hAnsi="Times New Roman"/>
          <w:sz w:val="24"/>
          <w:szCs w:val="24"/>
        </w:rPr>
        <w:t xml:space="preserve"> (максимальный балл – 5 баллов);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b/>
          <w:sz w:val="24"/>
          <w:szCs w:val="24"/>
        </w:rPr>
        <w:lastRenderedPageBreak/>
        <w:t>-индивидуальное собеседование</w:t>
      </w:r>
      <w:r w:rsidRPr="00CE403C">
        <w:rPr>
          <w:rFonts w:ascii="Times New Roman" w:hAnsi="Times New Roman"/>
          <w:sz w:val="24"/>
          <w:szCs w:val="24"/>
        </w:rPr>
        <w:t xml:space="preserve"> конкурсной комиссии с кандидатом (максимальный балл – 10 баллов).</w:t>
      </w:r>
    </w:p>
    <w:p w:rsidR="00CE403C" w:rsidRPr="00CE403C" w:rsidRDefault="00CE403C" w:rsidP="0040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Рейтинг кандидатов формируется в зависимости от набранных ими итоговых баллов в порядке убывания.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 xml:space="preserve">С целью оценки профессионального уровня кандидатам представляется возможность самостоятельно пройти   предварительный    квалификационный тест, размещенный  по адресу: https://gossluzhba.gov.ru в разделе «Образование» / «Тесты для самопроверки», или на официальном сайте Минтруда России по адресу: </w:t>
      </w:r>
      <w:r w:rsidRPr="00CE403C">
        <w:rPr>
          <w:rFonts w:ascii="Times New Roman" w:hAnsi="Times New Roman"/>
          <w:sz w:val="24"/>
          <w:szCs w:val="24"/>
          <w:u w:val="single"/>
        </w:rPr>
        <w:t>https://rosmintrud.ru/ministry/govserv/vacancy</w:t>
      </w:r>
      <w:r w:rsidRPr="00CE403C">
        <w:rPr>
          <w:rFonts w:ascii="Times New Roman" w:hAnsi="Times New Roman"/>
          <w:sz w:val="24"/>
          <w:szCs w:val="24"/>
        </w:rPr>
        <w:t>. Данный тест содержит вопросы на 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CE403C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</w:t>
      </w:r>
      <w:r w:rsidRPr="00CE403C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CE403C">
        <w:rPr>
          <w:rFonts w:ascii="Times New Roman" w:hAnsi="Times New Roman"/>
          <w:sz w:val="24"/>
          <w:szCs w:val="24"/>
        </w:rPr>
        <w:t>.</w:t>
      </w:r>
    </w:p>
    <w:p w:rsidR="00C04481" w:rsidRPr="00CE403C" w:rsidRDefault="00CE403C" w:rsidP="00401C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403C">
        <w:rPr>
          <w:rFonts w:ascii="Times New Roman" w:hAnsi="Times New Roman"/>
          <w:sz w:val="24"/>
          <w:szCs w:val="24"/>
        </w:rPr>
        <w:t>Рассмотрение обращений о нарушениях законодательства при проведении конкурсов в Межрайонной ИФНС России №4 по Тамбовской области и досудебное урегулирование служебных споров по установленным фактам нарушения законодательства при проведении конкурсов осуществляются комиссией Межрайонной ИФНС России №4 по Тамбовской области по служебным спорам.</w:t>
      </w:r>
    </w:p>
    <w:sectPr w:rsidR="00C04481" w:rsidRPr="00CE403C" w:rsidSect="007C1EFD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3F" w:rsidRDefault="002A513F" w:rsidP="00866721">
      <w:pPr>
        <w:spacing w:after="0" w:line="240" w:lineRule="auto"/>
      </w:pPr>
      <w:r>
        <w:separator/>
      </w:r>
    </w:p>
  </w:endnote>
  <w:endnote w:type="continuationSeparator" w:id="1">
    <w:p w:rsidR="002A513F" w:rsidRDefault="002A513F" w:rsidP="0086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3F" w:rsidRDefault="002A513F" w:rsidP="00866721">
      <w:pPr>
        <w:spacing w:after="0" w:line="240" w:lineRule="auto"/>
      </w:pPr>
      <w:r>
        <w:separator/>
      </w:r>
    </w:p>
  </w:footnote>
  <w:footnote w:type="continuationSeparator" w:id="1">
    <w:p w:rsidR="002A513F" w:rsidRDefault="002A513F" w:rsidP="00866721">
      <w:pPr>
        <w:spacing w:after="0" w:line="240" w:lineRule="auto"/>
      </w:pPr>
      <w:r>
        <w:continuationSeparator/>
      </w:r>
    </w:p>
  </w:footnote>
  <w:footnote w:id="2">
    <w:p w:rsidR="00CE403C" w:rsidRDefault="00CE403C" w:rsidP="00CE403C">
      <w:pPr>
        <w:pStyle w:val="a4"/>
      </w:pPr>
      <w:r>
        <w:rPr>
          <w:rStyle w:val="a6"/>
        </w:rPr>
        <w:footnoteRef/>
      </w:r>
      <w:r>
        <w:t xml:space="preserve"> Представляют вновь поступающие на федеральную государственную гражданскую службы</w:t>
      </w:r>
    </w:p>
  </w:footnote>
  <w:footnote w:id="3">
    <w:p w:rsidR="00CE403C" w:rsidRPr="00AE4C76" w:rsidRDefault="00CE403C" w:rsidP="00CE403C">
      <w:pPr>
        <w:ind w:firstLine="567"/>
        <w:jc w:val="both"/>
        <w:rPr>
          <w:sz w:val="20"/>
          <w:szCs w:val="20"/>
          <w:lang w:eastAsia="en-US"/>
        </w:rPr>
      </w:pPr>
      <w:r w:rsidRPr="00960825">
        <w:rPr>
          <w:rStyle w:val="a6"/>
        </w:rPr>
        <w:t>2</w:t>
      </w:r>
      <w:r w:rsidRPr="00960825">
        <w:t> </w:t>
      </w:r>
      <w:r w:rsidRPr="00AE4C76">
        <w:rPr>
          <w:sz w:val="20"/>
          <w:szCs w:val="20"/>
          <w:lang w:eastAsia="en-US"/>
        </w:rPr>
        <w:t>Пункт 26 Указа Президента Российской Федерации от 1 февраля 2005 г. № 112 “О конкурсе на замещение вакантной должности государственной гражданской службы Российской Федерации”.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71D"/>
    <w:multiLevelType w:val="hybridMultilevel"/>
    <w:tmpl w:val="4AF2A746"/>
    <w:lvl w:ilvl="0" w:tplc="958EE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7AF"/>
    <w:multiLevelType w:val="multilevel"/>
    <w:tmpl w:val="07129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721"/>
    <w:rsid w:val="00000231"/>
    <w:rsid w:val="00043462"/>
    <w:rsid w:val="00065724"/>
    <w:rsid w:val="00070B6E"/>
    <w:rsid w:val="00073231"/>
    <w:rsid w:val="0007491A"/>
    <w:rsid w:val="000879FF"/>
    <w:rsid w:val="000A10AC"/>
    <w:rsid w:val="000B198C"/>
    <w:rsid w:val="000C56B6"/>
    <w:rsid w:val="00101D56"/>
    <w:rsid w:val="001079E4"/>
    <w:rsid w:val="0011339C"/>
    <w:rsid w:val="00124785"/>
    <w:rsid w:val="00124E57"/>
    <w:rsid w:val="00127D79"/>
    <w:rsid w:val="00143B13"/>
    <w:rsid w:val="00195504"/>
    <w:rsid w:val="001974D8"/>
    <w:rsid w:val="001B4250"/>
    <w:rsid w:val="001B6A2A"/>
    <w:rsid w:val="001D018A"/>
    <w:rsid w:val="001D0BDA"/>
    <w:rsid w:val="00203E67"/>
    <w:rsid w:val="00231E92"/>
    <w:rsid w:val="00234EA7"/>
    <w:rsid w:val="0024180A"/>
    <w:rsid w:val="002635D6"/>
    <w:rsid w:val="00286867"/>
    <w:rsid w:val="00292860"/>
    <w:rsid w:val="00295872"/>
    <w:rsid w:val="002A22DC"/>
    <w:rsid w:val="002A513F"/>
    <w:rsid w:val="002C54DE"/>
    <w:rsid w:val="002F4A12"/>
    <w:rsid w:val="00303800"/>
    <w:rsid w:val="00335D1E"/>
    <w:rsid w:val="00366C90"/>
    <w:rsid w:val="00367286"/>
    <w:rsid w:val="00393752"/>
    <w:rsid w:val="003959EF"/>
    <w:rsid w:val="003B29BA"/>
    <w:rsid w:val="003D1A1C"/>
    <w:rsid w:val="003D2DCE"/>
    <w:rsid w:val="003D335A"/>
    <w:rsid w:val="003E522C"/>
    <w:rsid w:val="00401C2F"/>
    <w:rsid w:val="00410619"/>
    <w:rsid w:val="00427748"/>
    <w:rsid w:val="00430578"/>
    <w:rsid w:val="00443D4E"/>
    <w:rsid w:val="00463503"/>
    <w:rsid w:val="00465D67"/>
    <w:rsid w:val="0049423A"/>
    <w:rsid w:val="004C2995"/>
    <w:rsid w:val="004C7D55"/>
    <w:rsid w:val="004D679A"/>
    <w:rsid w:val="00512AC2"/>
    <w:rsid w:val="00525943"/>
    <w:rsid w:val="00617BC8"/>
    <w:rsid w:val="00625D43"/>
    <w:rsid w:val="00645847"/>
    <w:rsid w:val="00661B80"/>
    <w:rsid w:val="00681B8D"/>
    <w:rsid w:val="00697807"/>
    <w:rsid w:val="006E3485"/>
    <w:rsid w:val="006F3CAE"/>
    <w:rsid w:val="007132DE"/>
    <w:rsid w:val="007242B4"/>
    <w:rsid w:val="00741C6B"/>
    <w:rsid w:val="007664AC"/>
    <w:rsid w:val="00775EBF"/>
    <w:rsid w:val="00784B24"/>
    <w:rsid w:val="007908D4"/>
    <w:rsid w:val="00795779"/>
    <w:rsid w:val="007B7A71"/>
    <w:rsid w:val="007C1EFD"/>
    <w:rsid w:val="007C4E4E"/>
    <w:rsid w:val="007E2653"/>
    <w:rsid w:val="007F6D5A"/>
    <w:rsid w:val="00834BB4"/>
    <w:rsid w:val="00835C4A"/>
    <w:rsid w:val="00836653"/>
    <w:rsid w:val="00860A3E"/>
    <w:rsid w:val="00862E0F"/>
    <w:rsid w:val="00866721"/>
    <w:rsid w:val="00877D24"/>
    <w:rsid w:val="008917E0"/>
    <w:rsid w:val="008935E8"/>
    <w:rsid w:val="008C6B73"/>
    <w:rsid w:val="008C720C"/>
    <w:rsid w:val="008F1D76"/>
    <w:rsid w:val="009122D8"/>
    <w:rsid w:val="009455DD"/>
    <w:rsid w:val="00960825"/>
    <w:rsid w:val="00967C6D"/>
    <w:rsid w:val="00982428"/>
    <w:rsid w:val="009C077F"/>
    <w:rsid w:val="009C4791"/>
    <w:rsid w:val="009C6E1B"/>
    <w:rsid w:val="009F1383"/>
    <w:rsid w:val="00A071AD"/>
    <w:rsid w:val="00A369A9"/>
    <w:rsid w:val="00A716F7"/>
    <w:rsid w:val="00A933B6"/>
    <w:rsid w:val="00AA3707"/>
    <w:rsid w:val="00AE4C76"/>
    <w:rsid w:val="00B11C96"/>
    <w:rsid w:val="00B226A6"/>
    <w:rsid w:val="00B247E9"/>
    <w:rsid w:val="00B35BE3"/>
    <w:rsid w:val="00B37612"/>
    <w:rsid w:val="00B52A48"/>
    <w:rsid w:val="00B60F7C"/>
    <w:rsid w:val="00B64FDA"/>
    <w:rsid w:val="00B6765D"/>
    <w:rsid w:val="00B82222"/>
    <w:rsid w:val="00BA0502"/>
    <w:rsid w:val="00BD2C97"/>
    <w:rsid w:val="00BE7FD7"/>
    <w:rsid w:val="00C04481"/>
    <w:rsid w:val="00C2432A"/>
    <w:rsid w:val="00C24689"/>
    <w:rsid w:val="00C411A1"/>
    <w:rsid w:val="00CC4A2B"/>
    <w:rsid w:val="00CD0872"/>
    <w:rsid w:val="00CE403C"/>
    <w:rsid w:val="00CF1B32"/>
    <w:rsid w:val="00CF22E2"/>
    <w:rsid w:val="00D36611"/>
    <w:rsid w:val="00D40A0B"/>
    <w:rsid w:val="00D43206"/>
    <w:rsid w:val="00D60F93"/>
    <w:rsid w:val="00D65AF9"/>
    <w:rsid w:val="00DA0557"/>
    <w:rsid w:val="00DA3844"/>
    <w:rsid w:val="00E303BC"/>
    <w:rsid w:val="00E42ADA"/>
    <w:rsid w:val="00E611AC"/>
    <w:rsid w:val="00EA45A7"/>
    <w:rsid w:val="00EA4AD0"/>
    <w:rsid w:val="00EB4579"/>
    <w:rsid w:val="00EB5DC1"/>
    <w:rsid w:val="00ED1431"/>
    <w:rsid w:val="00F16088"/>
    <w:rsid w:val="00F41AD2"/>
    <w:rsid w:val="00F629C4"/>
    <w:rsid w:val="00F841C2"/>
    <w:rsid w:val="00F96E7B"/>
    <w:rsid w:val="00FA3AA4"/>
    <w:rsid w:val="00FA3D1D"/>
    <w:rsid w:val="00FC410A"/>
    <w:rsid w:val="00FE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866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667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"/>
    <w:locked/>
    <w:rsid w:val="00866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86672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866721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866721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866721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34"/>
    <w:qFormat/>
    <w:rsid w:val="0086672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6672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72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721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96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34BB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">
    <w:name w:val="Без интервала Знак"/>
    <w:link w:val="ae"/>
    <w:uiPriority w:val="1"/>
    <w:rsid w:val="00834BB4"/>
    <w:rPr>
      <w:rFonts w:ascii="Calibri" w:eastAsia="Times New Roman" w:hAnsi="Calibri" w:cs="Times New Roman"/>
      <w:lang w:val="en-US" w:bidi="en-US"/>
    </w:rPr>
  </w:style>
  <w:style w:type="character" w:customStyle="1" w:styleId="ConsPlusNormal0">
    <w:name w:val="ConsPlusNormal Знак"/>
    <w:link w:val="ConsPlusNormal"/>
    <w:locked/>
    <w:rsid w:val="00834BB4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Plain Text"/>
    <w:basedOn w:val="a"/>
    <w:link w:val="af1"/>
    <w:rsid w:val="00834B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34BB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862E0F"/>
    <w:rPr>
      <w:b/>
      <w:bCs/>
    </w:rPr>
  </w:style>
  <w:style w:type="paragraph" w:styleId="af3">
    <w:name w:val="Body Text Indent"/>
    <w:basedOn w:val="a"/>
    <w:link w:val="af4"/>
    <w:rsid w:val="00410619"/>
    <w:pPr>
      <w:spacing w:after="0" w:line="240" w:lineRule="auto"/>
      <w:ind w:firstLine="708"/>
    </w:pPr>
    <w:rPr>
      <w:rFonts w:ascii="Times New Roman" w:hAnsi="Times New Roman"/>
      <w:sz w:val="24"/>
      <w:szCs w:val="28"/>
    </w:rPr>
  </w:style>
  <w:style w:type="character" w:customStyle="1" w:styleId="af4">
    <w:name w:val="Основной текст с отступом Знак"/>
    <w:basedOn w:val="a0"/>
    <w:link w:val="af3"/>
    <w:rsid w:val="0041061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4A2B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4A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8667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667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"/>
    <w:locked/>
    <w:rsid w:val="008667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86672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866721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866721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866721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34"/>
    <w:qFormat/>
    <w:rsid w:val="0086672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66721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72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6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721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96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34BB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">
    <w:name w:val="Без интервала Знак"/>
    <w:link w:val="ae"/>
    <w:uiPriority w:val="1"/>
    <w:rsid w:val="00834BB4"/>
    <w:rPr>
      <w:rFonts w:ascii="Calibri" w:eastAsia="Times New Roman" w:hAnsi="Calibri" w:cs="Times New Roman"/>
      <w:lang w:val="en-US" w:bidi="en-US"/>
    </w:rPr>
  </w:style>
  <w:style w:type="character" w:customStyle="1" w:styleId="ConsPlusNormal0">
    <w:name w:val="ConsPlusNormal Знак"/>
    <w:link w:val="ConsPlusNormal"/>
    <w:locked/>
    <w:rsid w:val="00834BB4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Plain Text"/>
    <w:basedOn w:val="a"/>
    <w:link w:val="af1"/>
    <w:rsid w:val="00834B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34BB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862E0F"/>
    <w:rPr>
      <w:b/>
      <w:bCs/>
    </w:rPr>
  </w:style>
  <w:style w:type="paragraph" w:styleId="af3">
    <w:name w:val="Body Text Indent"/>
    <w:basedOn w:val="a"/>
    <w:link w:val="af4"/>
    <w:rsid w:val="00410619"/>
    <w:pPr>
      <w:spacing w:after="0" w:line="240" w:lineRule="auto"/>
      <w:ind w:firstLine="708"/>
    </w:pPr>
    <w:rPr>
      <w:rFonts w:ascii="Times New Roman" w:hAnsi="Times New Roman"/>
      <w:sz w:val="24"/>
      <w:szCs w:val="28"/>
    </w:rPr>
  </w:style>
  <w:style w:type="character" w:customStyle="1" w:styleId="af4">
    <w:name w:val="Основной текст с отступом Знак"/>
    <w:basedOn w:val="a0"/>
    <w:link w:val="af3"/>
    <w:rsid w:val="0041061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4A2B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4A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C38D-938A-4F33-A1B3-98F9F90E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Елена Борисовна</dc:creator>
  <cp:lastModifiedBy>6800-00-528</cp:lastModifiedBy>
  <cp:revision>2</cp:revision>
  <cp:lastPrinted>2019-02-13T08:32:00Z</cp:lastPrinted>
  <dcterms:created xsi:type="dcterms:W3CDTF">2020-03-10T11:46:00Z</dcterms:created>
  <dcterms:modified xsi:type="dcterms:W3CDTF">2020-03-10T11:46:00Z</dcterms:modified>
</cp:coreProperties>
</file>